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NO ai fitofarmaci: per gli ulivi “Il Mercante d’olio” solo trattamenti naturali </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 uliveto trattato soltanto con prodotti naturali: la sfida di Moreno Barel che vuole aprire una porta ad un nuovo modo di prendersi cura degli ulivi.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natura che aiuta la natura: questo il punto cardine della scelta dell’imprenditore Moreno Barel di usare solo prodotti bio per trattare i suoi ulivi. Nella zona del vittoriese, tra i comuni di Cappella Maggiore e Sarmede, gli uliveti “Il Mercante d’Olio” sono infatti trattati con un mix di prodotti naturali e oli essenziali calibrati per prendersi cura della pianta e delle sue esigenze specifiche facendo, nel contempo, bene all’ambiente in cui crescono.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preziose miscele sono prodotte per rispondere alle necessità di quel momento, combattendo quindi i classici parassiti e aiutando gli ulivi a prosperare nelle delicate fasi che vanno dalla fioritura primaverile fino all’oliva in autunno.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soluzione adottata da Moreno Barel in collaborazione con Girolamo Martignago, attualmente unico esponente della sua metodologia di trattamento, dal 2020 ad oggi sta dando i suoi frutti. I primi raccolti infatti sono stati perfettamente in linea con la produzione locale suggerendo quindi che la vera differenza tra un buon raccolto e una cattiva annata è data dagli agenti atmosferici, incontrollabili, e non è riconducibile univocamente all’utilizzo dei fitofarmaci. Un risultato, questo, che arriva dopo test comparativi su aree specifiche trattate in modo tradizionale. Un approccio che nasce non tanto dal dubbio sulla validità dei trattamenti, quanto più sulla volontà di poter condividere e avvallare questi risultati.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19.909090909090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trattamenti vengono effettuati per dispersione e senza necessità di particolari precauzioni da parte degli operatori vista l’assoluta innocuità, e anzi beneficio potenziale, dei prodotti utilizzati. Camminare accanto agli ulivi “Il Mercante d’Olio” in quei giorni diventa addirittura un’esperienza aromaterapica. Nessun residuo è riscontrabile nell’oliva che, grazie a questi trattamenti, non solo cresce naturalmente ma, venendo da una pianta sana a cui è concesso di mantenere i suoi bioritmi, è vera espressione del connubio tra pianta, terra e ambiente.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prendersi cura di ogni fase di crescita delle piante, gli interventi sugli ulivi “Il Mercante d’Olio” non sono mai uguali, così come non è mai uguale la situazione che li rende necessari. Un rapporto che quindi si instaura tra custodi, che devono imparare l’ascolto, e piante.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metodi naturali sono quindi non solo possibili, ma funzionano anche. La prova nell’olio “Il Mercante d’Olio”, un extravergine dal sapore amabile e morbido, così come la natura l’ha voluto.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MDO®</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Rive di Anzano, 10 · 31012</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Cappella Maggiore (TV)· Italia</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Gli uliveti si trovano nel vittoriese tra Anzano e Montaner e sono trattati unicamente con prodotti naturali e biologici.</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color w:val="103cc0"/>
          <w:u w:val="single"/>
        </w:rPr>
      </w:pPr>
      <w:r w:rsidDel="00000000" w:rsidR="00000000" w:rsidRPr="00000000">
        <w:rPr>
          <w:rFonts w:ascii="Times New Roman" w:cs="Times New Roman" w:eastAsia="Times New Roman" w:hAnsi="Times New Roman"/>
          <w:i w:val="1"/>
          <w:rtl w:val="0"/>
        </w:rPr>
        <w:t xml:space="preserve">All’interno del sito internet è presente un’Area Stampa con materiale informativo e multimediale extra relativo al territorio e al progetto MDO:</w:t>
      </w:r>
      <w:hyperlink r:id="rId6">
        <w:r w:rsidDel="00000000" w:rsidR="00000000" w:rsidRPr="00000000">
          <w:rPr>
            <w:rFonts w:ascii="Times New Roman" w:cs="Times New Roman" w:eastAsia="Times New Roman" w:hAnsi="Times New Roman"/>
            <w:i w:val="1"/>
            <w:rtl w:val="0"/>
          </w:rPr>
          <w:t xml:space="preserve"> </w:t>
        </w:r>
      </w:hyperlink>
      <w:hyperlink r:id="rId7">
        <w:r w:rsidDel="00000000" w:rsidR="00000000" w:rsidRPr="00000000">
          <w:rPr>
            <w:rFonts w:ascii="Times New Roman" w:cs="Times New Roman" w:eastAsia="Times New Roman" w:hAnsi="Times New Roman"/>
            <w:i w:val="1"/>
            <w:color w:val="103cc0"/>
            <w:u w:val="single"/>
            <w:rtl w:val="0"/>
          </w:rPr>
          <w:t xml:space="preserve">Area Stampa</w:t>
        </w:r>
      </w:hyperlink>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103cc0"/>
          <w:u w:val="single"/>
        </w:rPr>
      </w:pPr>
      <w:r w:rsidDel="00000000" w:rsidR="00000000" w:rsidRPr="00000000">
        <w:rPr>
          <w:rFonts w:ascii="Times New Roman" w:cs="Times New Roman" w:eastAsia="Times New Roman" w:hAnsi="Times New Roman"/>
          <w:rtl w:val="0"/>
        </w:rPr>
        <w:t xml:space="preserve">Sito internet:</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03cc0"/>
            <w:u w:val="single"/>
            <w:rtl w:val="0"/>
          </w:rPr>
          <w:t xml:space="preserve">https://www.mercantedolio.com</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103cc0"/>
        </w:rPr>
      </w:pPr>
      <w:r w:rsidDel="00000000" w:rsidR="00000000" w:rsidRPr="00000000">
        <w:rPr>
          <w:rFonts w:ascii="Times New Roman" w:cs="Times New Roman" w:eastAsia="Times New Roman" w:hAnsi="Times New Roman"/>
          <w:rtl w:val="0"/>
        </w:rPr>
        <w:t xml:space="preserve">Per info e richieste: </w:t>
      </w:r>
      <w:r w:rsidDel="00000000" w:rsidR="00000000" w:rsidRPr="00000000">
        <w:rPr>
          <w:rFonts w:ascii="Times New Roman" w:cs="Times New Roman" w:eastAsia="Times New Roman" w:hAnsi="Times New Roman"/>
          <w:color w:val="103cc0"/>
          <w:rtl w:val="0"/>
        </w:rPr>
        <w:t xml:space="preserve">marketing@mercantedolio.com</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B">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2005013" cy="2005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2005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ercantedolio.com" TargetMode="External"/><Relationship Id="rId5" Type="http://schemas.openxmlformats.org/officeDocument/2006/relationships/styles" Target="styles.xml"/><Relationship Id="rId6" Type="http://schemas.openxmlformats.org/officeDocument/2006/relationships/hyperlink" Target="https://www.mercantedolio.com/area-stampa/" TargetMode="External"/><Relationship Id="rId7" Type="http://schemas.openxmlformats.org/officeDocument/2006/relationships/hyperlink" Target="https://www.mercantedolio.com/area-stampa/" TargetMode="External"/><Relationship Id="rId8" Type="http://schemas.openxmlformats.org/officeDocument/2006/relationships/hyperlink" Target="https://www.mercantedol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